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E2D" w:rsidRDefault="00965E2D" w:rsidP="00965E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</w:t>
      </w:r>
    </w:p>
    <w:p w:rsidR="00965E2D" w:rsidRDefault="00965E2D" w:rsidP="00965E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képviselő-testület 2020. július 28-i rendkívüli ülésére</w:t>
      </w:r>
    </w:p>
    <w:p w:rsidR="00965E2D" w:rsidRDefault="00965E2D" w:rsidP="00965E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E2D" w:rsidRDefault="00965E2D" w:rsidP="00965E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Tárgy: Közművelődési feladatok ellátásáról szóló rendelet-tervezet</w:t>
      </w:r>
    </w:p>
    <w:p w:rsidR="00965E2D" w:rsidRDefault="00965E2D" w:rsidP="00FA3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Előterjesztő: Márkus Erika polgármester</w:t>
      </w:r>
    </w:p>
    <w:p w:rsidR="00965E2D" w:rsidRDefault="00965E2D" w:rsidP="00FA3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3269" w:rsidRDefault="00FA3269" w:rsidP="00FA3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FA3269" w:rsidRDefault="00FA3269" w:rsidP="00FA3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3269" w:rsidRDefault="00FA3269" w:rsidP="00FA3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muzeális intézményekről, a nyilvános könyvtári ellátásról és a közművelődésről szóló 1997. évi CXL. törvény (a továbbiakban: </w:t>
      </w:r>
      <w:proofErr w:type="spellStart"/>
      <w:r>
        <w:rPr>
          <w:rFonts w:ascii="Times New Roman" w:hAnsi="Times New Roman" w:cs="Times New Roman"/>
          <w:sz w:val="24"/>
          <w:szCs w:val="24"/>
        </w:rPr>
        <w:t>Kultv</w:t>
      </w:r>
      <w:proofErr w:type="spellEnd"/>
      <w:r w:rsidR="0059375E">
        <w:rPr>
          <w:rFonts w:ascii="Times New Roman" w:hAnsi="Times New Roman" w:cs="Times New Roman"/>
          <w:sz w:val="24"/>
          <w:szCs w:val="24"/>
        </w:rPr>
        <w:t>.) alapján Bezenye Községi</w:t>
      </w:r>
      <w:r>
        <w:rPr>
          <w:rFonts w:ascii="Times New Roman" w:hAnsi="Times New Roman" w:cs="Times New Roman"/>
          <w:sz w:val="24"/>
          <w:szCs w:val="24"/>
        </w:rPr>
        <w:t xml:space="preserve"> Önkormányzat Képviselő-testülete közművelődési rendeletalkotási kötelezettségének eleget téve megalkotta a</w:t>
      </w:r>
      <w:r w:rsidR="005937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9375E">
        <w:rPr>
          <w:rFonts w:ascii="Times New Roman" w:hAnsi="Times New Roman" w:cs="Times New Roman"/>
          <w:sz w:val="24"/>
          <w:szCs w:val="24"/>
        </w:rPr>
        <w:t xml:space="preserve">helyi </w:t>
      </w:r>
      <w:r>
        <w:rPr>
          <w:rFonts w:ascii="Times New Roman" w:hAnsi="Times New Roman" w:cs="Times New Roman"/>
          <w:sz w:val="24"/>
          <w:szCs w:val="24"/>
        </w:rPr>
        <w:t xml:space="preserve"> közművelődési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tevékenység </w:t>
      </w:r>
      <w:r w:rsidR="0059375E">
        <w:rPr>
          <w:rFonts w:ascii="Times New Roman" w:hAnsi="Times New Roman" w:cs="Times New Roman"/>
          <w:sz w:val="24"/>
          <w:szCs w:val="24"/>
        </w:rPr>
        <w:t>támogatásáról szóló 4/2002</w:t>
      </w:r>
      <w:r>
        <w:rPr>
          <w:rFonts w:ascii="Times New Roman" w:hAnsi="Times New Roman" w:cs="Times New Roman"/>
          <w:sz w:val="24"/>
          <w:szCs w:val="24"/>
        </w:rPr>
        <w:t>. (</w:t>
      </w:r>
      <w:r w:rsidR="0059375E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II</w:t>
      </w:r>
      <w:r w:rsidR="0059375E">
        <w:rPr>
          <w:rFonts w:ascii="Times New Roman" w:hAnsi="Times New Roman" w:cs="Times New Roman"/>
          <w:sz w:val="24"/>
          <w:szCs w:val="24"/>
        </w:rPr>
        <w:t>I.7</w:t>
      </w:r>
      <w:r>
        <w:rPr>
          <w:rFonts w:ascii="Times New Roman" w:hAnsi="Times New Roman" w:cs="Times New Roman"/>
          <w:sz w:val="24"/>
          <w:szCs w:val="24"/>
        </w:rPr>
        <w:t>.) önkormányzati rendeletet.</w:t>
      </w:r>
    </w:p>
    <w:p w:rsidR="00FA3269" w:rsidRDefault="00FA3269" w:rsidP="00FA3269">
      <w:pPr>
        <w:pStyle w:val="cf0"/>
        <w:spacing w:before="0" w:beforeAutospacing="0" w:after="0" w:afterAutospacing="0"/>
        <w:jc w:val="both"/>
      </w:pPr>
      <w:r>
        <w:t xml:space="preserve">Az önkormányzati rendelet a </w:t>
      </w:r>
      <w:proofErr w:type="spellStart"/>
      <w:r>
        <w:t>Kultv</w:t>
      </w:r>
      <w:proofErr w:type="spellEnd"/>
      <w:r>
        <w:t xml:space="preserve">. és a helyi lehetőségek, sajátosságok alapján meghatározta az ellátandó </w:t>
      </w:r>
      <w:r>
        <w:rPr>
          <w:rStyle w:val="hl4"/>
        </w:rPr>
        <w:t>közművelődési</w:t>
      </w:r>
      <w:r>
        <w:t xml:space="preserve"> alapszolgáltatások körét, valamint feladatellátásának formáját, módját és mértékét. </w:t>
      </w:r>
    </w:p>
    <w:p w:rsidR="00FA3269" w:rsidRDefault="00FA3269" w:rsidP="00FA3269">
      <w:pPr>
        <w:pStyle w:val="cf0"/>
        <w:spacing w:before="0" w:beforeAutospacing="0" w:after="0" w:afterAutospacing="0"/>
        <w:jc w:val="both"/>
      </w:pPr>
    </w:p>
    <w:p w:rsidR="00FA3269" w:rsidRDefault="00FA3269" w:rsidP="00FA3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Több olyan, a közművelődést érintő </w:t>
      </w:r>
      <w:r>
        <w:rPr>
          <w:rFonts w:ascii="Times New Roman" w:hAnsi="Times New Roman" w:cs="Times New Roman"/>
          <w:b/>
          <w:sz w:val="24"/>
          <w:szCs w:val="24"/>
        </w:rPr>
        <w:t>jogszabályi változás</w:t>
      </w:r>
      <w:r w:rsidR="0059375E">
        <w:rPr>
          <w:rFonts w:ascii="Times New Roman" w:hAnsi="Times New Roman" w:cs="Times New Roman"/>
          <w:sz w:val="24"/>
          <w:szCs w:val="24"/>
        </w:rPr>
        <w:t xml:space="preserve"> történt, </w:t>
      </w:r>
      <w:r>
        <w:rPr>
          <w:rFonts w:ascii="Times New Roman" w:hAnsi="Times New Roman" w:cs="Times New Roman"/>
          <w:sz w:val="24"/>
          <w:szCs w:val="24"/>
        </w:rPr>
        <w:t>amelyek szükségessé tették a rendelet felülvizsgálatát. Továbbá felhívta a figyelmet néhány pályázat benyújtásának lehetősége is.</w:t>
      </w:r>
    </w:p>
    <w:p w:rsidR="00FA3269" w:rsidRDefault="00FA3269" w:rsidP="00FA3269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3269" w:rsidRPr="0059375E" w:rsidRDefault="00FA3269" w:rsidP="00FA3269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9375E">
        <w:rPr>
          <w:rFonts w:ascii="Times New Roman" w:hAnsi="Times New Roman" w:cs="Times New Roman"/>
          <w:sz w:val="24"/>
          <w:szCs w:val="24"/>
          <w:u w:val="single"/>
        </w:rPr>
        <w:t>Jogszabályi változások:</w:t>
      </w:r>
    </w:p>
    <w:p w:rsidR="00FA3269" w:rsidRPr="0059375E" w:rsidRDefault="00FA3269" w:rsidP="00FA3269">
      <w:pPr>
        <w:tabs>
          <w:tab w:val="center" w:pos="6804"/>
        </w:tabs>
        <w:spacing w:after="0" w:line="240" w:lineRule="auto"/>
        <w:jc w:val="both"/>
        <w:rPr>
          <w:rStyle w:val="Kiemels2"/>
          <w:rFonts w:ascii="Times New Roman" w:hAnsi="Times New Roman" w:cs="Times New Roman"/>
          <w:b w:val="0"/>
        </w:rPr>
      </w:pPr>
      <w:r w:rsidRPr="0059375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59375E">
        <w:rPr>
          <w:rFonts w:ascii="Times New Roman" w:hAnsi="Times New Roman" w:cs="Times New Roman"/>
          <w:sz w:val="24"/>
          <w:szCs w:val="24"/>
        </w:rPr>
        <w:t>Kultv</w:t>
      </w:r>
      <w:proofErr w:type="spellEnd"/>
      <w:r w:rsidRPr="0059375E">
        <w:rPr>
          <w:rFonts w:ascii="Times New Roman" w:hAnsi="Times New Roman" w:cs="Times New Roman"/>
          <w:sz w:val="24"/>
          <w:szCs w:val="24"/>
        </w:rPr>
        <w:t xml:space="preserve">. legutóbbi módosításából és a </w:t>
      </w:r>
      <w:r w:rsidRPr="0059375E">
        <w:rPr>
          <w:rStyle w:val="Kiemels2"/>
          <w:rFonts w:ascii="Times New Roman" w:hAnsi="Times New Roman" w:cs="Times New Roman"/>
          <w:sz w:val="24"/>
          <w:szCs w:val="24"/>
        </w:rPr>
        <w:t>közművelődési alapszolgáltatások, valamint a közművelődési intézmények és a közös</w:t>
      </w:r>
      <w:r w:rsidRPr="0059375E">
        <w:rPr>
          <w:rStyle w:val="textexposedshow"/>
          <w:rFonts w:ascii="Times New Roman" w:hAnsi="Times New Roman" w:cs="Times New Roman"/>
          <w:bCs/>
          <w:sz w:val="24"/>
          <w:szCs w:val="24"/>
        </w:rPr>
        <w:t>ségi</w:t>
      </w:r>
      <w:r w:rsidRPr="0059375E">
        <w:rPr>
          <w:rStyle w:val="textexposedshow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9375E">
        <w:rPr>
          <w:rStyle w:val="textexposedshow"/>
          <w:rFonts w:ascii="Times New Roman" w:hAnsi="Times New Roman" w:cs="Times New Roman"/>
          <w:bCs/>
          <w:sz w:val="24"/>
          <w:szCs w:val="24"/>
        </w:rPr>
        <w:t xml:space="preserve">színterek követelményeiről szóló </w:t>
      </w:r>
      <w:r w:rsidRPr="0059375E">
        <w:rPr>
          <w:rFonts w:ascii="Times New Roman" w:hAnsi="Times New Roman" w:cs="Times New Roman"/>
          <w:sz w:val="24"/>
          <w:szCs w:val="24"/>
        </w:rPr>
        <w:t>2</w:t>
      </w:r>
      <w:r w:rsidRPr="0059375E">
        <w:rPr>
          <w:rStyle w:val="Kiemels2"/>
          <w:rFonts w:ascii="Times New Roman" w:hAnsi="Times New Roman" w:cs="Times New Roman"/>
          <w:sz w:val="24"/>
          <w:szCs w:val="24"/>
        </w:rPr>
        <w:t xml:space="preserve">0/2018. (VII. 9.) </w:t>
      </w:r>
      <w:proofErr w:type="spellStart"/>
      <w:r w:rsidRPr="0059375E">
        <w:rPr>
          <w:rStyle w:val="Kiemels2"/>
          <w:rFonts w:ascii="Times New Roman" w:hAnsi="Times New Roman" w:cs="Times New Roman"/>
          <w:sz w:val="24"/>
          <w:szCs w:val="24"/>
        </w:rPr>
        <w:t>EMMI-rendelet</w:t>
      </w:r>
      <w:proofErr w:type="spellEnd"/>
      <w:r w:rsidRPr="0059375E">
        <w:rPr>
          <w:rStyle w:val="Kiemels2"/>
          <w:rFonts w:ascii="Times New Roman" w:hAnsi="Times New Roman" w:cs="Times New Roman"/>
          <w:sz w:val="24"/>
          <w:szCs w:val="24"/>
        </w:rPr>
        <w:t xml:space="preserve"> hatályba lépéséből következő jogszabályi változások – melyek a közművelődés céljának és feladatának új megközelítését tükrözik – szükségessé tették a közművelődésről szóló önkormányzati rendelet ismételt felülvizsgálatát.</w:t>
      </w:r>
    </w:p>
    <w:p w:rsidR="00FA3269" w:rsidRPr="0059375E" w:rsidRDefault="00FA3269" w:rsidP="00FA3269">
      <w:pPr>
        <w:tabs>
          <w:tab w:val="center" w:pos="6804"/>
        </w:tabs>
        <w:spacing w:after="0" w:line="240" w:lineRule="auto"/>
        <w:jc w:val="both"/>
        <w:rPr>
          <w:rStyle w:val="Kiemels2"/>
          <w:rFonts w:ascii="Times New Roman" w:hAnsi="Times New Roman" w:cs="Times New Roman"/>
          <w:b w:val="0"/>
          <w:sz w:val="24"/>
          <w:szCs w:val="24"/>
        </w:rPr>
      </w:pPr>
      <w:r w:rsidRPr="0059375E">
        <w:rPr>
          <w:rStyle w:val="Kiemels2"/>
          <w:rFonts w:ascii="Times New Roman" w:hAnsi="Times New Roman" w:cs="Times New Roman"/>
          <w:sz w:val="24"/>
          <w:szCs w:val="24"/>
        </w:rPr>
        <w:t>Az új szemléletet jól mutatja a közművelődési alapszolgáltatások megnevezés, melyek biztosítását a települések lélekszámának, illetve típusának megfelelően szabályozza.</w:t>
      </w:r>
    </w:p>
    <w:p w:rsidR="00FA3269" w:rsidRPr="0059375E" w:rsidRDefault="00FA3269" w:rsidP="00FA326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9375E">
        <w:rPr>
          <w:rFonts w:ascii="Times New Roman" w:hAnsi="Times New Roman" w:cs="Times New Roman"/>
          <w:sz w:val="24"/>
          <w:szCs w:val="24"/>
        </w:rPr>
        <w:t xml:space="preserve">Korábban a </w:t>
      </w:r>
      <w:proofErr w:type="spellStart"/>
      <w:r w:rsidRPr="0059375E">
        <w:rPr>
          <w:rFonts w:ascii="Times New Roman" w:hAnsi="Times New Roman" w:cs="Times New Roman"/>
          <w:sz w:val="24"/>
          <w:szCs w:val="24"/>
        </w:rPr>
        <w:t>Kultv</w:t>
      </w:r>
      <w:proofErr w:type="spellEnd"/>
      <w:r w:rsidRPr="0059375E">
        <w:rPr>
          <w:rFonts w:ascii="Times New Roman" w:hAnsi="Times New Roman" w:cs="Times New Roman"/>
          <w:sz w:val="24"/>
          <w:szCs w:val="24"/>
        </w:rPr>
        <w:t>. 77. §</w:t>
      </w:r>
      <w:proofErr w:type="spellStart"/>
      <w:r w:rsidRPr="0059375E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59375E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59375E">
        <w:rPr>
          <w:rFonts w:ascii="Times New Roman" w:hAnsi="Times New Roman" w:cs="Times New Roman"/>
          <w:sz w:val="24"/>
          <w:szCs w:val="24"/>
        </w:rPr>
        <w:t xml:space="preserve"> adta meg a felhatalmazást az önkormányzatoknak a közművelődési tevékenységéről szóló rendelet megalkotására, azonban ez módosításra került és új felhatalmazó rendelkezés lépett hatályba.</w:t>
      </w:r>
    </w:p>
    <w:p w:rsidR="00FA3269" w:rsidRPr="0059375E" w:rsidRDefault="00FA3269" w:rsidP="00FA3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3269" w:rsidRDefault="00FA3269" w:rsidP="00FA3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FA3269" w:rsidRDefault="00FA3269" w:rsidP="00FA3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09AE" w:rsidRDefault="00FA3269" w:rsidP="00FA3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muzeális intézményekről, a nyilvános könyvtári ellátásról és a közművelődésről szóló 1997.évi CXL. törvény (továbbiakban: </w:t>
      </w:r>
      <w:proofErr w:type="spellStart"/>
      <w:r>
        <w:rPr>
          <w:rFonts w:ascii="Times New Roman" w:hAnsi="Times New Roman" w:cs="Times New Roman"/>
          <w:sz w:val="24"/>
          <w:szCs w:val="24"/>
        </w:rPr>
        <w:t>Kultv</w:t>
      </w:r>
      <w:proofErr w:type="spellEnd"/>
      <w:r>
        <w:rPr>
          <w:rFonts w:ascii="Times New Roman" w:hAnsi="Times New Roman" w:cs="Times New Roman"/>
          <w:sz w:val="24"/>
          <w:szCs w:val="24"/>
        </w:rPr>
        <w:t>.) 73. § (1) és (2) bekezdése értelmében a közművelődéshez való jog gyakorlása közérdek, a közművelődési tevékenységek támogatása közcél, a közművelődés feltételeinek biztosítása alapvetően az állam és a helyi önkormányzatok feladata.</w:t>
      </w:r>
      <w:r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Kultv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76. §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(1) bekezdése szerint a települési önkormányzat kötelező feladata a helyi közművelődési tevékenység támogatása. A </w:t>
      </w:r>
      <w:proofErr w:type="spellStart"/>
      <w:r>
        <w:rPr>
          <w:rFonts w:ascii="Times New Roman" w:hAnsi="Times New Roman" w:cs="Times New Roman"/>
          <w:sz w:val="24"/>
          <w:szCs w:val="24"/>
        </w:rPr>
        <w:t>Kultv</w:t>
      </w:r>
      <w:proofErr w:type="spellEnd"/>
      <w:r w:rsidR="009609AE">
        <w:rPr>
          <w:rFonts w:ascii="Times New Roman" w:hAnsi="Times New Roman" w:cs="Times New Roman"/>
          <w:sz w:val="24"/>
          <w:szCs w:val="24"/>
        </w:rPr>
        <w:t>. 76.§ (3) bekezdése szerinti közművelődési alapszolgáltatások a következők:</w:t>
      </w:r>
    </w:p>
    <w:p w:rsidR="009609AE" w:rsidRPr="009609AE" w:rsidRDefault="009609AE" w:rsidP="009609AE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„</w:t>
      </w:r>
      <w:r w:rsidRPr="009609AE">
        <w:rPr>
          <w:rFonts w:ascii="Times New Roman" w:eastAsia="Times New Roman" w:hAnsi="Times New Roman" w:cs="Times New Roman"/>
          <w:i/>
          <w:iCs/>
          <w:sz w:val="24"/>
          <w:szCs w:val="24"/>
        </w:rPr>
        <w:t>a) </w:t>
      </w:r>
      <w:r w:rsidRPr="009609AE">
        <w:rPr>
          <w:rFonts w:ascii="Times New Roman" w:eastAsia="Times New Roman" w:hAnsi="Times New Roman" w:cs="Times New Roman"/>
          <w:sz w:val="24"/>
          <w:szCs w:val="24"/>
        </w:rPr>
        <w:t>művelődő közösségek létrejöttének elősegítése, működésük támogatása, fejlődésük segítése, a közművelődési tevékenységek és a művelődő közösségek számára helyszín biztosítása,</w:t>
      </w:r>
    </w:p>
    <w:p w:rsidR="009609AE" w:rsidRPr="009609AE" w:rsidRDefault="009609AE" w:rsidP="009609AE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9AE">
        <w:rPr>
          <w:rFonts w:ascii="Times New Roman" w:eastAsia="Times New Roman" w:hAnsi="Times New Roman" w:cs="Times New Roman"/>
          <w:i/>
          <w:iCs/>
          <w:sz w:val="24"/>
          <w:szCs w:val="24"/>
        </w:rPr>
        <w:t>b) </w:t>
      </w:r>
      <w:r w:rsidRPr="009609AE">
        <w:rPr>
          <w:rFonts w:ascii="Times New Roman" w:eastAsia="Times New Roman" w:hAnsi="Times New Roman" w:cs="Times New Roman"/>
          <w:sz w:val="24"/>
          <w:szCs w:val="24"/>
        </w:rPr>
        <w:t>a közösségi és társadalmi részvétel fejlesztése,</w:t>
      </w:r>
    </w:p>
    <w:p w:rsidR="009609AE" w:rsidRPr="009609AE" w:rsidRDefault="009609AE" w:rsidP="009609AE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9AE">
        <w:rPr>
          <w:rFonts w:ascii="Times New Roman" w:eastAsia="Times New Roman" w:hAnsi="Times New Roman" w:cs="Times New Roman"/>
          <w:i/>
          <w:iCs/>
          <w:sz w:val="24"/>
          <w:szCs w:val="24"/>
        </w:rPr>
        <w:t>c) </w:t>
      </w:r>
      <w:r w:rsidRPr="009609AE">
        <w:rPr>
          <w:rFonts w:ascii="Times New Roman" w:eastAsia="Times New Roman" w:hAnsi="Times New Roman" w:cs="Times New Roman"/>
          <w:sz w:val="24"/>
          <w:szCs w:val="24"/>
        </w:rPr>
        <w:t>az egész életre kiterjedő tanulás feltételeinek biztosítása,</w:t>
      </w:r>
    </w:p>
    <w:p w:rsidR="009609AE" w:rsidRPr="009609AE" w:rsidRDefault="009609AE" w:rsidP="009609AE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9AE">
        <w:rPr>
          <w:rFonts w:ascii="Times New Roman" w:eastAsia="Times New Roman" w:hAnsi="Times New Roman" w:cs="Times New Roman"/>
          <w:i/>
          <w:iCs/>
          <w:sz w:val="24"/>
          <w:szCs w:val="24"/>
        </w:rPr>
        <w:t>d) </w:t>
      </w:r>
      <w:r w:rsidRPr="009609AE">
        <w:rPr>
          <w:rFonts w:ascii="Times New Roman" w:eastAsia="Times New Roman" w:hAnsi="Times New Roman" w:cs="Times New Roman"/>
          <w:sz w:val="24"/>
          <w:szCs w:val="24"/>
        </w:rPr>
        <w:t>a hagyományos közösségi kulturális értékek átörökítése feltételeinek biztosítása,</w:t>
      </w:r>
    </w:p>
    <w:p w:rsidR="009609AE" w:rsidRPr="009609AE" w:rsidRDefault="009609AE" w:rsidP="009609AE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609AE">
        <w:rPr>
          <w:rFonts w:ascii="Times New Roman" w:eastAsia="Times New Roman" w:hAnsi="Times New Roman" w:cs="Times New Roman"/>
          <w:i/>
          <w:iCs/>
          <w:sz w:val="24"/>
          <w:szCs w:val="24"/>
        </w:rPr>
        <w:t>e</w:t>
      </w:r>
      <w:proofErr w:type="gramEnd"/>
      <w:r w:rsidRPr="009609AE">
        <w:rPr>
          <w:rFonts w:ascii="Times New Roman" w:eastAsia="Times New Roman" w:hAnsi="Times New Roman" w:cs="Times New Roman"/>
          <w:i/>
          <w:iCs/>
          <w:sz w:val="24"/>
          <w:szCs w:val="24"/>
        </w:rPr>
        <w:t>) </w:t>
      </w:r>
      <w:r w:rsidRPr="009609AE">
        <w:rPr>
          <w:rFonts w:ascii="Times New Roman" w:eastAsia="Times New Roman" w:hAnsi="Times New Roman" w:cs="Times New Roman"/>
          <w:sz w:val="24"/>
          <w:szCs w:val="24"/>
        </w:rPr>
        <w:t>az amatőr alkotó- és előadó-művészeti tevékenység feltételeinek biztosítása,</w:t>
      </w:r>
    </w:p>
    <w:p w:rsidR="009609AE" w:rsidRPr="009609AE" w:rsidRDefault="009609AE" w:rsidP="009609AE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609AE">
        <w:rPr>
          <w:rFonts w:ascii="Times New Roman" w:eastAsia="Times New Roman" w:hAnsi="Times New Roman" w:cs="Times New Roman"/>
          <w:i/>
          <w:iCs/>
          <w:sz w:val="24"/>
          <w:szCs w:val="24"/>
        </w:rPr>
        <w:t>f</w:t>
      </w:r>
      <w:proofErr w:type="gramEnd"/>
      <w:r w:rsidRPr="009609AE">
        <w:rPr>
          <w:rFonts w:ascii="Times New Roman" w:eastAsia="Times New Roman" w:hAnsi="Times New Roman" w:cs="Times New Roman"/>
          <w:i/>
          <w:iCs/>
          <w:sz w:val="24"/>
          <w:szCs w:val="24"/>
        </w:rPr>
        <w:t>) </w:t>
      </w:r>
      <w:r w:rsidRPr="009609AE">
        <w:rPr>
          <w:rFonts w:ascii="Times New Roman" w:eastAsia="Times New Roman" w:hAnsi="Times New Roman" w:cs="Times New Roman"/>
          <w:sz w:val="24"/>
          <w:szCs w:val="24"/>
        </w:rPr>
        <w:t xml:space="preserve">a tehetséggondozás- és </w:t>
      </w:r>
      <w:proofErr w:type="spellStart"/>
      <w:r w:rsidRPr="009609AE">
        <w:rPr>
          <w:rFonts w:ascii="Times New Roman" w:eastAsia="Times New Roman" w:hAnsi="Times New Roman" w:cs="Times New Roman"/>
          <w:sz w:val="24"/>
          <w:szCs w:val="24"/>
        </w:rPr>
        <w:t>-fejlesztés</w:t>
      </w:r>
      <w:proofErr w:type="spellEnd"/>
      <w:r w:rsidRPr="009609AE">
        <w:rPr>
          <w:rFonts w:ascii="Times New Roman" w:eastAsia="Times New Roman" w:hAnsi="Times New Roman" w:cs="Times New Roman"/>
          <w:sz w:val="24"/>
          <w:szCs w:val="24"/>
        </w:rPr>
        <w:t xml:space="preserve"> feltételeinek biztosítása, valamint</w:t>
      </w:r>
    </w:p>
    <w:p w:rsidR="009609AE" w:rsidRPr="009609AE" w:rsidRDefault="009609AE" w:rsidP="009609AE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609AE">
        <w:rPr>
          <w:rFonts w:ascii="Times New Roman" w:eastAsia="Times New Roman" w:hAnsi="Times New Roman" w:cs="Times New Roman"/>
          <w:i/>
          <w:iCs/>
          <w:sz w:val="24"/>
          <w:szCs w:val="24"/>
        </w:rPr>
        <w:t>g</w:t>
      </w:r>
      <w:proofErr w:type="gramEnd"/>
      <w:r w:rsidRPr="009609AE">
        <w:rPr>
          <w:rFonts w:ascii="Times New Roman" w:eastAsia="Times New Roman" w:hAnsi="Times New Roman" w:cs="Times New Roman"/>
          <w:i/>
          <w:iCs/>
          <w:sz w:val="24"/>
          <w:szCs w:val="24"/>
        </w:rPr>
        <w:t>) </w:t>
      </w:r>
      <w:r w:rsidRPr="009609AE">
        <w:rPr>
          <w:rFonts w:ascii="Times New Roman" w:eastAsia="Times New Roman" w:hAnsi="Times New Roman" w:cs="Times New Roman"/>
          <w:sz w:val="24"/>
          <w:szCs w:val="24"/>
        </w:rPr>
        <w:t>a kulturális alapú gazdaságfejlesztés.</w:t>
      </w:r>
    </w:p>
    <w:p w:rsidR="009609AE" w:rsidRPr="009609AE" w:rsidRDefault="009609AE" w:rsidP="009609AE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9AE">
        <w:rPr>
          <w:rFonts w:ascii="Times New Roman" w:eastAsia="Times New Roman" w:hAnsi="Times New Roman" w:cs="Times New Roman"/>
          <w:sz w:val="24"/>
          <w:szCs w:val="24"/>
        </w:rPr>
        <w:lastRenderedPageBreak/>
        <w:t>(4) Minden települési önkormányzat kötelező feladata a (3) bekezdés </w:t>
      </w:r>
      <w:r w:rsidRPr="009609AE">
        <w:rPr>
          <w:rFonts w:ascii="Times New Roman" w:eastAsia="Times New Roman" w:hAnsi="Times New Roman" w:cs="Times New Roman"/>
          <w:i/>
          <w:iCs/>
          <w:sz w:val="24"/>
          <w:szCs w:val="24"/>
        </w:rPr>
        <w:t>a) </w:t>
      </w:r>
      <w:r w:rsidRPr="009609AE">
        <w:rPr>
          <w:rFonts w:ascii="Times New Roman" w:eastAsia="Times New Roman" w:hAnsi="Times New Roman" w:cs="Times New Roman"/>
          <w:sz w:val="24"/>
          <w:szCs w:val="24"/>
        </w:rPr>
        <w:t>pontja szerinti közművelődési alapszolgáltatás megszervezése. Ennek keretében</w:t>
      </w:r>
    </w:p>
    <w:p w:rsidR="009609AE" w:rsidRPr="009609AE" w:rsidRDefault="009609AE" w:rsidP="009609AE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609AE">
        <w:rPr>
          <w:rFonts w:ascii="Times New Roman" w:eastAsia="Times New Roman" w:hAnsi="Times New Roman" w:cs="Times New Roman"/>
          <w:i/>
          <w:iCs/>
          <w:sz w:val="24"/>
          <w:szCs w:val="24"/>
        </w:rPr>
        <w:t>a</w:t>
      </w:r>
      <w:proofErr w:type="gramEnd"/>
      <w:r w:rsidRPr="009609AE">
        <w:rPr>
          <w:rFonts w:ascii="Times New Roman" w:eastAsia="Times New Roman" w:hAnsi="Times New Roman" w:cs="Times New Roman"/>
          <w:i/>
          <w:iCs/>
          <w:sz w:val="24"/>
          <w:szCs w:val="24"/>
        </w:rPr>
        <w:t>) </w:t>
      </w:r>
      <w:proofErr w:type="spellStart"/>
      <w:r w:rsidRPr="009609AE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9609AE">
        <w:rPr>
          <w:rFonts w:ascii="Times New Roman" w:eastAsia="Times New Roman" w:hAnsi="Times New Roman" w:cs="Times New Roman"/>
          <w:sz w:val="24"/>
          <w:szCs w:val="24"/>
        </w:rPr>
        <w:t xml:space="preserve"> művelődő közösségnek rendszeres és alkalomszerű művelődési vagy közösségi tevékenysége végzésének helyszínét biztosítja,</w:t>
      </w:r>
    </w:p>
    <w:p w:rsidR="009609AE" w:rsidRPr="009609AE" w:rsidRDefault="009609AE" w:rsidP="009609AE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9AE">
        <w:rPr>
          <w:rFonts w:ascii="Times New Roman" w:eastAsia="Times New Roman" w:hAnsi="Times New Roman" w:cs="Times New Roman"/>
          <w:i/>
          <w:iCs/>
          <w:sz w:val="24"/>
          <w:szCs w:val="24"/>
        </w:rPr>
        <w:t>b) </w:t>
      </w:r>
      <w:r w:rsidRPr="009609AE">
        <w:rPr>
          <w:rFonts w:ascii="Times New Roman" w:eastAsia="Times New Roman" w:hAnsi="Times New Roman" w:cs="Times New Roman"/>
          <w:sz w:val="24"/>
          <w:szCs w:val="24"/>
        </w:rPr>
        <w:t>a művelődő közösség számára bemutatkozási lehetőségeket teremt,</w:t>
      </w:r>
    </w:p>
    <w:p w:rsidR="009609AE" w:rsidRPr="009609AE" w:rsidRDefault="009609AE" w:rsidP="009609AE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9AE">
        <w:rPr>
          <w:rFonts w:ascii="Times New Roman" w:eastAsia="Times New Roman" w:hAnsi="Times New Roman" w:cs="Times New Roman"/>
          <w:i/>
          <w:iCs/>
          <w:sz w:val="24"/>
          <w:szCs w:val="24"/>
        </w:rPr>
        <w:t>c) </w:t>
      </w:r>
      <w:r w:rsidRPr="009609AE">
        <w:rPr>
          <w:rFonts w:ascii="Times New Roman" w:eastAsia="Times New Roman" w:hAnsi="Times New Roman" w:cs="Times New Roman"/>
          <w:sz w:val="24"/>
          <w:szCs w:val="24"/>
        </w:rPr>
        <w:t>fórumot szervez - ha az adott településen működik - a Közművelődési Kerekasztal bevonásával, a művelődő közösségek vezetőinek részvételével, ahol a művelődő közösségek megfogalmazhatják a feladatellátással kapcsolatos észrevételeiket, javaslataikat.</w:t>
      </w:r>
    </w:p>
    <w:p w:rsidR="009609AE" w:rsidRPr="009609AE" w:rsidRDefault="009609AE" w:rsidP="009609AE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9AE">
        <w:rPr>
          <w:rFonts w:ascii="Times New Roman" w:eastAsia="Times New Roman" w:hAnsi="Times New Roman" w:cs="Times New Roman"/>
          <w:sz w:val="24"/>
          <w:szCs w:val="24"/>
        </w:rPr>
        <w:t>(5) Az 1000 fő lakosságszám feletti települési önkormányzat - a (6) és (7) bekezdésben foglaltak kivételével - a (4) bekezdésben foglaltakon túl a (3) bekezdés </w:t>
      </w:r>
      <w:r w:rsidRPr="009609AE">
        <w:rPr>
          <w:rFonts w:ascii="Times New Roman" w:eastAsia="Times New Roman" w:hAnsi="Times New Roman" w:cs="Times New Roman"/>
          <w:i/>
          <w:iCs/>
          <w:sz w:val="24"/>
          <w:szCs w:val="24"/>
        </w:rPr>
        <w:t>b)</w:t>
      </w:r>
      <w:proofErr w:type="spellStart"/>
      <w:r w:rsidRPr="009609AE">
        <w:rPr>
          <w:rFonts w:ascii="Times New Roman" w:eastAsia="Times New Roman" w:hAnsi="Times New Roman" w:cs="Times New Roman"/>
          <w:i/>
          <w:iCs/>
          <w:sz w:val="24"/>
          <w:szCs w:val="24"/>
        </w:rPr>
        <w:t>-g</w:t>
      </w:r>
      <w:proofErr w:type="spellEnd"/>
      <w:r w:rsidRPr="009609AE">
        <w:rPr>
          <w:rFonts w:ascii="Times New Roman" w:eastAsia="Times New Roman" w:hAnsi="Times New Roman" w:cs="Times New Roman"/>
          <w:i/>
          <w:iCs/>
          <w:sz w:val="24"/>
          <w:szCs w:val="24"/>
        </w:rPr>
        <w:t>) </w:t>
      </w:r>
      <w:r w:rsidRPr="009609AE">
        <w:rPr>
          <w:rFonts w:ascii="Times New Roman" w:eastAsia="Times New Roman" w:hAnsi="Times New Roman" w:cs="Times New Roman"/>
          <w:sz w:val="24"/>
          <w:szCs w:val="24"/>
        </w:rPr>
        <w:t xml:space="preserve">pontjai szerinti közművelődési alapszolgáltatásokból legalább </w:t>
      </w:r>
      <w:r w:rsidRPr="009609AE">
        <w:rPr>
          <w:rFonts w:ascii="Times New Roman" w:eastAsia="Times New Roman" w:hAnsi="Times New Roman" w:cs="Times New Roman"/>
          <w:b/>
          <w:sz w:val="24"/>
          <w:szCs w:val="24"/>
        </w:rPr>
        <w:t xml:space="preserve">egy </w:t>
      </w:r>
      <w:r w:rsidRPr="009609AE">
        <w:rPr>
          <w:rFonts w:ascii="Times New Roman" w:eastAsia="Times New Roman" w:hAnsi="Times New Roman" w:cs="Times New Roman"/>
          <w:sz w:val="24"/>
          <w:szCs w:val="24"/>
        </w:rPr>
        <w:t>további közművelődési alapszolgáltatást szervez meg.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FA3269" w:rsidRDefault="00FA3269" w:rsidP="00FA3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3269" w:rsidRDefault="00FA3269" w:rsidP="00FA3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</w:t>
      </w:r>
      <w:r w:rsidR="009609AE">
        <w:rPr>
          <w:rFonts w:ascii="Times New Roman" w:hAnsi="Times New Roman" w:cs="Times New Roman"/>
          <w:sz w:val="24"/>
          <w:szCs w:val="24"/>
        </w:rPr>
        <w:t>nek megfelelően Bezenye Községi Önkormányzat</w:t>
      </w:r>
      <w:r>
        <w:rPr>
          <w:rFonts w:ascii="Times New Roman" w:hAnsi="Times New Roman" w:cs="Times New Roman"/>
          <w:sz w:val="24"/>
          <w:szCs w:val="24"/>
        </w:rPr>
        <w:t>nak az alábbi közművelődési alapszolgáltatások megszervezését kell biztosítania:</w:t>
      </w:r>
    </w:p>
    <w:p w:rsidR="00FA3269" w:rsidRDefault="00FA3269" w:rsidP="00FA3269">
      <w:pPr>
        <w:pStyle w:val="cf0"/>
        <w:spacing w:before="0" w:beforeAutospacing="0" w:after="0" w:afterAutospacing="0"/>
        <w:ind w:left="708" w:hanging="424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 xml:space="preserve">) </w:t>
      </w:r>
      <w:r>
        <w:t xml:space="preserve">művelődő közösségek létrejöttének elősegítése, működésük támogatása, fejlődésük segítése, a közművelődési tevékenységek és a művelődő közösségek számára helyszín biztosítása, (76.§ (3) </w:t>
      </w:r>
      <w:proofErr w:type="spellStart"/>
      <w:r>
        <w:t>bek</w:t>
      </w:r>
      <w:proofErr w:type="spellEnd"/>
      <w:r>
        <w:t xml:space="preserve">. </w:t>
      </w:r>
      <w:proofErr w:type="gramStart"/>
      <w:r>
        <w:t>a</w:t>
      </w:r>
      <w:proofErr w:type="gramEnd"/>
      <w:r>
        <w:t>.) és (4) bekezdés)</w:t>
      </w:r>
    </w:p>
    <w:p w:rsidR="00FA3269" w:rsidRDefault="00FA3269" w:rsidP="00FA3269">
      <w:pPr>
        <w:pStyle w:val="cf0"/>
        <w:numPr>
          <w:ilvl w:val="0"/>
          <w:numId w:val="1"/>
        </w:numPr>
        <w:spacing w:before="0" w:beforeAutospacing="0" w:after="0" w:afterAutospacing="0"/>
        <w:jc w:val="both"/>
      </w:pPr>
      <w:r>
        <w:t xml:space="preserve"> művelődő közösségnek rendszeres és alkalomszerű művelődési vagy közösségi tevékenysége végzésének helyszínét biztosítja,</w:t>
      </w:r>
    </w:p>
    <w:p w:rsidR="00FA3269" w:rsidRDefault="00FA3269" w:rsidP="00FA3269">
      <w:pPr>
        <w:pStyle w:val="cf0"/>
        <w:spacing w:before="0" w:beforeAutospacing="0" w:after="0" w:afterAutospacing="0"/>
        <w:ind w:left="1068"/>
        <w:jc w:val="both"/>
      </w:pPr>
      <w:proofErr w:type="gramStart"/>
      <w:r>
        <w:t>ab</w:t>
      </w:r>
      <w:proofErr w:type="gramEnd"/>
      <w:r>
        <w:t>) a művelődő közösség számára bemutatkozási lehetőségeket teremt,</w:t>
      </w:r>
    </w:p>
    <w:p w:rsidR="00FA3269" w:rsidRDefault="00FA3269" w:rsidP="00FA3269">
      <w:pPr>
        <w:pStyle w:val="cf0"/>
        <w:spacing w:before="0" w:beforeAutospacing="0" w:after="0" w:afterAutospacing="0"/>
        <w:ind w:left="1068"/>
        <w:jc w:val="both"/>
      </w:pPr>
      <w:proofErr w:type="spellStart"/>
      <w:r>
        <w:t>ac</w:t>
      </w:r>
      <w:proofErr w:type="spellEnd"/>
      <w:r>
        <w:t>) fórumot szervez - ha az adott településen működik - a Közművelődési Kerekasztal bevonásával, a művelődő közösségek vezetőinek részvételével, ahol a művelődő közösségek megfogalmazhatják a feladatellátással kapcsolatos észrevételeiket, javaslataikat.</w:t>
      </w:r>
    </w:p>
    <w:p w:rsidR="00FA3269" w:rsidRDefault="00FA3269" w:rsidP="00FA3269">
      <w:pPr>
        <w:pStyle w:val="cf0"/>
        <w:spacing w:before="0" w:beforeAutospacing="0" w:after="0" w:afterAutospacing="0"/>
        <w:ind w:left="709" w:hanging="469"/>
        <w:jc w:val="both"/>
        <w:rPr>
          <w:i/>
          <w:iCs/>
        </w:rPr>
      </w:pPr>
      <w:r>
        <w:rPr>
          <w:i/>
          <w:iCs/>
        </w:rPr>
        <w:t>b) a (3) bekezdés b)</w:t>
      </w:r>
      <w:proofErr w:type="spellStart"/>
      <w:r>
        <w:rPr>
          <w:i/>
          <w:iCs/>
        </w:rPr>
        <w:t>-</w:t>
      </w:r>
      <w:r w:rsidR="009609AE">
        <w:rPr>
          <w:i/>
          <w:iCs/>
        </w:rPr>
        <w:t>g</w:t>
      </w:r>
      <w:proofErr w:type="spellEnd"/>
      <w:r w:rsidR="009609AE">
        <w:rPr>
          <w:i/>
          <w:iCs/>
        </w:rPr>
        <w:t xml:space="preserve">) pontjai közül legalább </w:t>
      </w:r>
      <w:r w:rsidR="009609AE" w:rsidRPr="009609AE">
        <w:rPr>
          <w:b/>
          <w:i/>
          <w:iCs/>
        </w:rPr>
        <w:t>egyet</w:t>
      </w:r>
      <w:r w:rsidRPr="009609AE">
        <w:rPr>
          <w:b/>
          <w:i/>
          <w:iCs/>
        </w:rPr>
        <w:t>:</w:t>
      </w:r>
      <w:r>
        <w:rPr>
          <w:i/>
          <w:iCs/>
        </w:rPr>
        <w:t xml:space="preserve"> </w:t>
      </w:r>
    </w:p>
    <w:p w:rsidR="00FA3269" w:rsidRDefault="00FA3269" w:rsidP="00FA3269">
      <w:pPr>
        <w:pStyle w:val="cf0"/>
        <w:spacing w:before="0" w:beforeAutospacing="0" w:after="0" w:afterAutospacing="0"/>
        <w:ind w:left="480" w:firstLine="240"/>
        <w:jc w:val="both"/>
      </w:pPr>
      <w:r>
        <w:rPr>
          <w:i/>
          <w:iCs/>
        </w:rPr>
        <w:t xml:space="preserve">b) </w:t>
      </w:r>
      <w:r>
        <w:t>a közösségi és társadalmi részvétel fejlesztése,</w:t>
      </w:r>
    </w:p>
    <w:p w:rsidR="00FA3269" w:rsidRDefault="00FA3269" w:rsidP="00FA3269">
      <w:pPr>
        <w:pStyle w:val="cf0"/>
        <w:spacing w:before="0" w:beforeAutospacing="0" w:after="0" w:afterAutospacing="0"/>
        <w:ind w:left="480" w:firstLine="240"/>
        <w:jc w:val="both"/>
      </w:pPr>
      <w:r>
        <w:rPr>
          <w:i/>
          <w:iCs/>
        </w:rPr>
        <w:t xml:space="preserve">c) </w:t>
      </w:r>
      <w:r>
        <w:t>az egész életre kiterjedő tanulás feltételeinek biztosítása,</w:t>
      </w:r>
    </w:p>
    <w:p w:rsidR="00FA3269" w:rsidRDefault="00FA3269" w:rsidP="00FA3269">
      <w:pPr>
        <w:pStyle w:val="cf0"/>
        <w:spacing w:before="0" w:beforeAutospacing="0" w:after="0" w:afterAutospacing="0"/>
        <w:ind w:left="480" w:firstLine="240"/>
        <w:jc w:val="both"/>
      </w:pPr>
      <w:r>
        <w:rPr>
          <w:i/>
          <w:iCs/>
        </w:rPr>
        <w:t xml:space="preserve">d) </w:t>
      </w:r>
      <w:r>
        <w:t>a hagyományos közösségi kulturális értékek átörökítése feltételeinek biztosítása,</w:t>
      </w:r>
    </w:p>
    <w:p w:rsidR="00FA3269" w:rsidRDefault="00FA3269" w:rsidP="00FA3269">
      <w:pPr>
        <w:pStyle w:val="cf0"/>
        <w:spacing w:before="0" w:beforeAutospacing="0" w:after="0" w:afterAutospacing="0"/>
        <w:ind w:left="480" w:firstLine="24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 xml:space="preserve">) </w:t>
      </w:r>
      <w:r>
        <w:t>az amatőr alkotó- és előadó-művészeti tevékenység feltételeinek biztosítása,</w:t>
      </w:r>
    </w:p>
    <w:p w:rsidR="00FA3269" w:rsidRDefault="00FA3269" w:rsidP="00FA3269">
      <w:pPr>
        <w:pStyle w:val="cf0"/>
        <w:spacing w:before="0" w:beforeAutospacing="0" w:after="0" w:afterAutospacing="0"/>
        <w:ind w:left="480" w:firstLine="24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 xml:space="preserve">) </w:t>
      </w:r>
      <w:r>
        <w:t>a tehetséggondozás- és - fejlesztés feltételeinek biztosítása, valamint</w:t>
      </w:r>
    </w:p>
    <w:p w:rsidR="00FA3269" w:rsidRDefault="00FA3269" w:rsidP="00FA3269">
      <w:pPr>
        <w:pStyle w:val="cf0"/>
        <w:spacing w:before="0" w:beforeAutospacing="0" w:after="0" w:afterAutospacing="0"/>
        <w:ind w:left="480" w:firstLine="24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 xml:space="preserve">) </w:t>
      </w:r>
      <w:r>
        <w:t>a kulturális alapú gazdaságfejlesztés.</w:t>
      </w:r>
    </w:p>
    <w:p w:rsidR="00FA3269" w:rsidRDefault="00FA3269" w:rsidP="00FA3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649D" w:rsidRDefault="0041649D" w:rsidP="00FA3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helyi közművelődési tevékenység támogatásáról szóló </w:t>
      </w:r>
      <w:r w:rsidR="00306325">
        <w:rPr>
          <w:rFonts w:ascii="Times New Roman" w:hAnsi="Times New Roman" w:cs="Times New Roman"/>
          <w:sz w:val="24"/>
          <w:szCs w:val="24"/>
        </w:rPr>
        <w:t xml:space="preserve">4/2002. (VIII.7.) </w:t>
      </w:r>
      <w:r>
        <w:rPr>
          <w:rFonts w:ascii="Times New Roman" w:hAnsi="Times New Roman" w:cs="Times New Roman"/>
          <w:sz w:val="24"/>
          <w:szCs w:val="24"/>
        </w:rPr>
        <w:t>önkormányzati rendelet 8.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alapján az önkormányzat az alábbi intézményeket tartja fenn:</w:t>
      </w:r>
    </w:p>
    <w:p w:rsidR="0041649D" w:rsidRPr="0041649D" w:rsidRDefault="0041649D" w:rsidP="0041649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„</w:t>
      </w:r>
      <w:r w:rsidRPr="0041649D">
        <w:rPr>
          <w:rFonts w:ascii="Times New Roman" w:hAnsi="Times New Roman" w:cs="Times New Roman"/>
          <w:sz w:val="24"/>
        </w:rPr>
        <w:t>(1) Az önkormányzat az alábbi intézményeket tartja fent:</w:t>
      </w:r>
    </w:p>
    <w:p w:rsidR="0041649D" w:rsidRPr="0041649D" w:rsidRDefault="0041649D" w:rsidP="0041649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41649D">
        <w:rPr>
          <w:rFonts w:ascii="Times New Roman" w:hAnsi="Times New Roman" w:cs="Times New Roman"/>
          <w:sz w:val="24"/>
        </w:rPr>
        <w:t>a</w:t>
      </w:r>
      <w:proofErr w:type="gramEnd"/>
      <w:r w:rsidRPr="0041649D">
        <w:rPr>
          <w:rFonts w:ascii="Times New Roman" w:hAnsi="Times New Roman" w:cs="Times New Roman"/>
          <w:sz w:val="24"/>
        </w:rPr>
        <w:t>) Általános Művelődési Központ (9223 Bezenye, Szabadság u. 52.), mely könyvtári feladatokat is ellát,</w:t>
      </w:r>
    </w:p>
    <w:p w:rsidR="0041649D" w:rsidRPr="0041649D" w:rsidRDefault="0041649D" w:rsidP="0041649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1649D">
        <w:rPr>
          <w:rFonts w:ascii="Times New Roman" w:hAnsi="Times New Roman" w:cs="Times New Roman"/>
          <w:sz w:val="24"/>
        </w:rPr>
        <w:t>b) az Alapfokú Művészeti Iskola (9223 Bezenye, Szabadság u. 52.),</w:t>
      </w:r>
    </w:p>
    <w:p w:rsidR="0041649D" w:rsidRPr="0041649D" w:rsidRDefault="0041649D" w:rsidP="0041649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1649D">
        <w:rPr>
          <w:rFonts w:ascii="Times New Roman" w:hAnsi="Times New Roman" w:cs="Times New Roman"/>
          <w:sz w:val="24"/>
        </w:rPr>
        <w:t>c) Papréti Művelődési Ház (9223 Bezenye, Béke u.)</w:t>
      </w:r>
    </w:p>
    <w:p w:rsidR="0041649D" w:rsidRPr="0041649D" w:rsidRDefault="0041649D" w:rsidP="0041649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1649D">
        <w:rPr>
          <w:rFonts w:ascii="Times New Roman" w:hAnsi="Times New Roman" w:cs="Times New Roman"/>
          <w:sz w:val="24"/>
        </w:rPr>
        <w:t>d) Tájház (9223 Bezenye, Ady Endre utca 7.).</w:t>
      </w:r>
    </w:p>
    <w:p w:rsidR="0041649D" w:rsidRPr="0041649D" w:rsidRDefault="0041649D" w:rsidP="0041649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649D" w:rsidRDefault="0041649D" w:rsidP="0041649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1649D">
        <w:rPr>
          <w:rFonts w:ascii="Times New Roman" w:hAnsi="Times New Roman" w:cs="Times New Roman"/>
          <w:sz w:val="24"/>
        </w:rPr>
        <w:t>(2) Az (1) bekezdésben meghatározott intézmények közművelődési feladatait az alapító okiratban meghatározottak szerint alaptevékenységként látják el.</w:t>
      </w:r>
      <w:r>
        <w:rPr>
          <w:rFonts w:ascii="Times New Roman" w:hAnsi="Times New Roman" w:cs="Times New Roman"/>
          <w:sz w:val="24"/>
        </w:rPr>
        <w:t>”</w:t>
      </w:r>
    </w:p>
    <w:p w:rsidR="0041649D" w:rsidRDefault="0041649D" w:rsidP="0041649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649D" w:rsidRDefault="0041649D" w:rsidP="0041649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Ismert a T. Képviselő-testület előtt, hogy fenti intézmények már nem a rendelet szerint működnek, például az Alapfokú Művészeti Iskola hosszú ideje nem működik a településen. Ez is indokolja a változtatást. </w:t>
      </w:r>
    </w:p>
    <w:p w:rsidR="0041649D" w:rsidRPr="0041649D" w:rsidRDefault="0041649D" w:rsidP="0041649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649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Az önkormányzat kötelező közművelődési feladatait elsősorban az általa alapított és fenntartott, illetve támogatott közösségi színtereken és közgyűjteményen keresztül végzi, melyek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et az alábbiak szerint javasolunk meghatározni:</w:t>
      </w:r>
    </w:p>
    <w:p w:rsidR="0041649D" w:rsidRPr="0041649D" w:rsidRDefault="0041649D" w:rsidP="0041649D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1649D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gramEnd"/>
      <w:r w:rsidRPr="0041649D">
        <w:rPr>
          <w:rFonts w:ascii="Times New Roman" w:eastAsia="Times New Roman" w:hAnsi="Times New Roman" w:cs="Times New Roman"/>
          <w:color w:val="000000"/>
          <w:sz w:val="24"/>
          <w:szCs w:val="24"/>
        </w:rPr>
        <w:t>) Közösségi színtér:</w:t>
      </w:r>
    </w:p>
    <w:p w:rsidR="0041649D" w:rsidRPr="0041649D" w:rsidRDefault="0041649D" w:rsidP="0041649D">
      <w:pPr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4164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41649D">
        <w:rPr>
          <w:rFonts w:ascii="Times New Roman" w:hAnsi="Times New Roman" w:cs="Times New Roman"/>
          <w:sz w:val="24"/>
          <w:szCs w:val="24"/>
        </w:rPr>
        <w:t xml:space="preserve">Művelődési Ház (9223 Bezenye, Szabadság u. 52.), </w:t>
      </w:r>
    </w:p>
    <w:p w:rsidR="0041649D" w:rsidRPr="0041649D" w:rsidRDefault="0041649D" w:rsidP="0041649D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41649D">
        <w:rPr>
          <w:rFonts w:ascii="Times New Roman" w:hAnsi="Times New Roman" w:cs="Times New Roman"/>
          <w:sz w:val="24"/>
          <w:szCs w:val="24"/>
        </w:rPr>
        <w:t>-  Papréti Művelődési Ház (9223 Bezenye, Béke u.)</w:t>
      </w:r>
    </w:p>
    <w:p w:rsidR="0041649D" w:rsidRPr="0041649D" w:rsidRDefault="0041649D" w:rsidP="0041649D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41649D">
        <w:rPr>
          <w:rFonts w:ascii="Times New Roman" w:hAnsi="Times New Roman" w:cs="Times New Roman"/>
          <w:sz w:val="24"/>
          <w:szCs w:val="24"/>
        </w:rPr>
        <w:t>- Tájház (9223 Bezenye, Ady Endre utca 7.).</w:t>
      </w:r>
    </w:p>
    <w:p w:rsidR="0041649D" w:rsidRPr="0041649D" w:rsidRDefault="0041649D" w:rsidP="0041649D">
      <w:pPr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649D" w:rsidRPr="0041649D" w:rsidRDefault="0041649D" w:rsidP="0041649D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649D">
        <w:rPr>
          <w:rFonts w:ascii="Times New Roman" w:eastAsia="Times New Roman" w:hAnsi="Times New Roman" w:cs="Times New Roman"/>
          <w:color w:val="000000"/>
          <w:sz w:val="24"/>
          <w:szCs w:val="24"/>
        </w:rPr>
        <w:t>b) Közgyűjtemény:</w:t>
      </w:r>
    </w:p>
    <w:p w:rsidR="0041649D" w:rsidRPr="0041649D" w:rsidRDefault="0041649D" w:rsidP="0041649D">
      <w:pPr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649D">
        <w:rPr>
          <w:rFonts w:ascii="Times New Roman" w:eastAsia="Times New Roman" w:hAnsi="Times New Roman" w:cs="Times New Roman"/>
          <w:color w:val="000000"/>
          <w:sz w:val="24"/>
          <w:szCs w:val="24"/>
        </w:rPr>
        <w:t>- Községi Könyvtár – Dr. Kovács Pál Könyvtár és Közösségi Tér megyei hatókörű városi könyvtár települési gyűjteménye (9223 Bezenye, Szabadság utca 52.)</w:t>
      </w:r>
    </w:p>
    <w:p w:rsidR="0041649D" w:rsidRPr="0041649D" w:rsidRDefault="0041649D" w:rsidP="0041649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649D" w:rsidRPr="0041649D" w:rsidRDefault="0041649D" w:rsidP="0041649D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Javasoljuk az új rendeletben meghatározni </w:t>
      </w:r>
      <w:r w:rsidRPr="0041649D">
        <w:rPr>
          <w:rFonts w:ascii="Times New Roman" w:eastAsia="Times New Roman" w:hAnsi="Times New Roman" w:cs="Times New Roman"/>
          <w:color w:val="000000"/>
          <w:sz w:val="24"/>
          <w:szCs w:val="24"/>
        </w:rPr>
        <w:t>az Önkormányzat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által</w:t>
      </w:r>
      <w:r w:rsidRPr="004164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melten támogatandó rendezvényeket, melyek a következők:</w:t>
      </w:r>
    </w:p>
    <w:p w:rsidR="0041649D" w:rsidRPr="0041649D" w:rsidRDefault="0041649D" w:rsidP="00832E54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64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Hősök napja</w:t>
      </w:r>
    </w:p>
    <w:p w:rsidR="0041649D" w:rsidRPr="0041649D" w:rsidRDefault="0041649D" w:rsidP="00832E54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64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Bezenyei búcsú</w:t>
      </w:r>
    </w:p>
    <w:p w:rsidR="0041649D" w:rsidRPr="0041649D" w:rsidRDefault="0041649D" w:rsidP="00832E54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4164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Falunap</w:t>
      </w:r>
    </w:p>
    <w:p w:rsidR="0041649D" w:rsidRPr="0041649D" w:rsidRDefault="0041649D" w:rsidP="00832E54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64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Horvát napok</w:t>
      </w:r>
    </w:p>
    <w:p w:rsidR="0041649D" w:rsidRDefault="0041649D" w:rsidP="00832E54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4164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Idősek napja</w:t>
      </w:r>
      <w:r w:rsidR="002769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br/>
        <w:t>Adventi programok</w:t>
      </w:r>
    </w:p>
    <w:p w:rsidR="00832E54" w:rsidRDefault="00832E54" w:rsidP="00FA3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3269" w:rsidRDefault="00FA3269" w:rsidP="00FA3269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Fent leírtakra tekintettel javaslatot teszek </w:t>
      </w:r>
      <w:r w:rsidR="0059375E">
        <w:rPr>
          <w:rFonts w:ascii="Times New Roman" w:eastAsia="Calibri" w:hAnsi="Times New Roman" w:cs="Times New Roman"/>
          <w:sz w:val="24"/>
          <w:szCs w:val="24"/>
          <w:lang w:eastAsia="en-US"/>
        </w:rPr>
        <w:t>Bezenye Községi Önkormányzat Képviselő-testületének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9375E">
        <w:rPr>
          <w:rFonts w:ascii="Times New Roman" w:hAnsi="Times New Roman" w:cs="Times New Roman"/>
          <w:sz w:val="24"/>
          <w:szCs w:val="24"/>
        </w:rPr>
        <w:t>4/2002</w:t>
      </w:r>
      <w:r>
        <w:rPr>
          <w:rFonts w:ascii="Times New Roman" w:hAnsi="Times New Roman" w:cs="Times New Roman"/>
          <w:sz w:val="24"/>
          <w:szCs w:val="24"/>
        </w:rPr>
        <w:t>. (</w:t>
      </w:r>
      <w:r w:rsidR="0059375E">
        <w:rPr>
          <w:rFonts w:ascii="Times New Roman" w:hAnsi="Times New Roman" w:cs="Times New Roman"/>
          <w:sz w:val="24"/>
          <w:szCs w:val="24"/>
        </w:rPr>
        <w:t>VIII.7</w:t>
      </w:r>
      <w:r>
        <w:rPr>
          <w:rFonts w:ascii="Times New Roman" w:hAnsi="Times New Roman" w:cs="Times New Roman"/>
          <w:sz w:val="24"/>
          <w:szCs w:val="24"/>
        </w:rPr>
        <w:t>.)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önkormányzati rendeletének felülvizsgálata eredményeként </w:t>
      </w:r>
      <w:r w:rsidRPr="009609AE">
        <w:rPr>
          <w:rStyle w:val="Kiemels2"/>
          <w:rFonts w:ascii="Times New Roman" w:hAnsi="Times New Roman" w:cs="Times New Roman"/>
          <w:sz w:val="24"/>
          <w:szCs w:val="24"/>
        </w:rPr>
        <w:t>annak hatályon kívül helyezésére és új rendelet megalkotására.</w:t>
      </w:r>
      <w:r w:rsidR="0027699D">
        <w:rPr>
          <w:rStyle w:val="Kiemels2"/>
          <w:rFonts w:ascii="Times New Roman" w:hAnsi="Times New Roman" w:cs="Times New Roman"/>
          <w:sz w:val="24"/>
          <w:szCs w:val="24"/>
        </w:rPr>
        <w:br/>
      </w:r>
    </w:p>
    <w:p w:rsidR="0027699D" w:rsidRPr="0027699D" w:rsidRDefault="0027699D" w:rsidP="00FA3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Kiemels2"/>
          <w:rFonts w:ascii="Times New Roman" w:hAnsi="Times New Roman" w:cs="Times New Roman"/>
          <w:b w:val="0"/>
          <w:sz w:val="24"/>
          <w:szCs w:val="24"/>
        </w:rPr>
        <w:t xml:space="preserve">Javasolom továbbá, hogy a költségvetésben tervezett személyi juttatások terhére továbbra is kerüljön alkalmazásra részmunkaidőben, megbízásos jogviszonyban a könyvtár működtetésére </w:t>
      </w:r>
      <w:proofErr w:type="spellStart"/>
      <w:r>
        <w:rPr>
          <w:rStyle w:val="Kiemels2"/>
          <w:rFonts w:ascii="Times New Roman" w:hAnsi="Times New Roman" w:cs="Times New Roman"/>
          <w:b w:val="0"/>
          <w:sz w:val="24"/>
          <w:szCs w:val="24"/>
        </w:rPr>
        <w:t>Fettik</w:t>
      </w:r>
      <w:proofErr w:type="spellEnd"/>
      <w:r>
        <w:rPr>
          <w:rStyle w:val="Kiemels2"/>
          <w:rFonts w:ascii="Times New Roman" w:hAnsi="Times New Roman" w:cs="Times New Roman"/>
          <w:b w:val="0"/>
          <w:sz w:val="24"/>
          <w:szCs w:val="24"/>
        </w:rPr>
        <w:t xml:space="preserve"> Rezsőné, </w:t>
      </w:r>
      <w:proofErr w:type="gramStart"/>
      <w:r>
        <w:rPr>
          <w:rStyle w:val="Kiemels2"/>
          <w:rFonts w:ascii="Times New Roman" w:hAnsi="Times New Roman" w:cs="Times New Roman"/>
          <w:b w:val="0"/>
          <w:sz w:val="24"/>
          <w:szCs w:val="24"/>
        </w:rPr>
        <w:t>valamint  a</w:t>
      </w:r>
      <w:proofErr w:type="gramEnd"/>
      <w:r>
        <w:rPr>
          <w:rStyle w:val="Kiemels2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44085">
        <w:rPr>
          <w:rStyle w:val="Kiemels2"/>
          <w:rFonts w:ascii="Times New Roman" w:hAnsi="Times New Roman" w:cs="Times New Roman"/>
          <w:b w:val="0"/>
          <w:sz w:val="24"/>
          <w:szCs w:val="24"/>
        </w:rPr>
        <w:t>köz</w:t>
      </w:r>
      <w:r>
        <w:rPr>
          <w:rStyle w:val="Kiemels2"/>
          <w:rFonts w:ascii="Times New Roman" w:hAnsi="Times New Roman" w:cs="Times New Roman"/>
          <w:b w:val="0"/>
          <w:sz w:val="24"/>
          <w:szCs w:val="24"/>
        </w:rPr>
        <w:t>művelődési</w:t>
      </w:r>
      <w:r w:rsidR="00A44085">
        <w:rPr>
          <w:rStyle w:val="Kiemels2"/>
          <w:rFonts w:ascii="Times New Roman" w:hAnsi="Times New Roman" w:cs="Times New Roman"/>
          <w:b w:val="0"/>
          <w:sz w:val="24"/>
          <w:szCs w:val="24"/>
        </w:rPr>
        <w:t xml:space="preserve"> feladatok ellátására, a rendezvények előkészítésére augusztus 1-től </w:t>
      </w:r>
      <w:proofErr w:type="spellStart"/>
      <w:r w:rsidR="00A44085">
        <w:rPr>
          <w:rStyle w:val="Kiemels2"/>
          <w:rFonts w:ascii="Times New Roman" w:hAnsi="Times New Roman" w:cs="Times New Roman"/>
          <w:b w:val="0"/>
          <w:sz w:val="24"/>
          <w:szCs w:val="24"/>
        </w:rPr>
        <w:t>Schmatovichné</w:t>
      </w:r>
      <w:proofErr w:type="spellEnd"/>
      <w:r w:rsidR="00A44085">
        <w:rPr>
          <w:rStyle w:val="Kiemels2"/>
          <w:rFonts w:ascii="Times New Roman" w:hAnsi="Times New Roman" w:cs="Times New Roman"/>
          <w:b w:val="0"/>
          <w:sz w:val="24"/>
          <w:szCs w:val="24"/>
        </w:rPr>
        <w:t xml:space="preserve"> Radics Klaudia.</w:t>
      </w:r>
      <w:r>
        <w:rPr>
          <w:rStyle w:val="Kiemels2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FA3269" w:rsidRDefault="00FA3269" w:rsidP="00FA3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3269" w:rsidRDefault="00FA3269" w:rsidP="00FA3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Tisztelt Képviselő-testületet, hogy jelen előterjesztést szíveskedjen megtá</w:t>
      </w:r>
      <w:r w:rsidR="00881E46">
        <w:rPr>
          <w:rFonts w:ascii="Times New Roman" w:hAnsi="Times New Roman" w:cs="Times New Roman"/>
          <w:sz w:val="24"/>
          <w:szCs w:val="24"/>
        </w:rPr>
        <w:t>rgyalni, és a rendelet tervezete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t elfogadni.</w:t>
      </w:r>
    </w:p>
    <w:p w:rsidR="00FA3269" w:rsidRDefault="00FA3269" w:rsidP="00FA3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3269" w:rsidRDefault="00BC1771" w:rsidP="00FA3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Bezenye, 2020</w:t>
      </w:r>
      <w:r w:rsidR="00FA326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július 9.</w:t>
      </w:r>
    </w:p>
    <w:p w:rsidR="00FA3269" w:rsidRDefault="00FA3269" w:rsidP="00FA3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3269" w:rsidRDefault="00BC1771" w:rsidP="00FA3269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Márkus Erika </w:t>
      </w:r>
      <w:r w:rsidR="00FA3269">
        <w:rPr>
          <w:rFonts w:ascii="Times New Roman" w:hAnsi="Times New Roman" w:cs="Times New Roman"/>
          <w:sz w:val="24"/>
          <w:szCs w:val="24"/>
        </w:rPr>
        <w:t>s.k.</w:t>
      </w:r>
    </w:p>
    <w:p w:rsidR="00FA3269" w:rsidRDefault="00FA3269" w:rsidP="00FA3269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E16E97" w:rsidRDefault="00E1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16E97" w:rsidRDefault="00E16E97" w:rsidP="00E16E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</w:rPr>
      </w:pPr>
      <w:r>
        <w:rPr>
          <w:rFonts w:ascii="Times New Roman" w:hAnsi="Times New Roman"/>
          <w:b/>
          <w:bCs/>
          <w:sz w:val="24"/>
          <w:szCs w:val="20"/>
        </w:rPr>
        <w:lastRenderedPageBreak/>
        <w:t>ELŐZETES HATÁSVIZSGÁLATI LAP</w:t>
      </w:r>
    </w:p>
    <w:p w:rsidR="00E16E97" w:rsidRDefault="00E16E97" w:rsidP="00E16E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</w:rPr>
      </w:pPr>
      <w:r>
        <w:rPr>
          <w:rFonts w:ascii="Times New Roman" w:hAnsi="Times New Roman"/>
          <w:b/>
          <w:bCs/>
          <w:sz w:val="24"/>
          <w:szCs w:val="20"/>
        </w:rPr>
        <w:t>(a jogalkotásról szóló 2010. évi CXXX. törvény 17. §</w:t>
      </w:r>
      <w:proofErr w:type="spellStart"/>
      <w:r>
        <w:rPr>
          <w:rFonts w:ascii="Times New Roman" w:hAnsi="Times New Roman"/>
          <w:b/>
          <w:bCs/>
          <w:sz w:val="24"/>
          <w:szCs w:val="20"/>
        </w:rPr>
        <w:t>-</w:t>
      </w:r>
      <w:proofErr w:type="gramStart"/>
      <w:r>
        <w:rPr>
          <w:rFonts w:ascii="Times New Roman" w:hAnsi="Times New Roman"/>
          <w:b/>
          <w:bCs/>
          <w:sz w:val="24"/>
          <w:szCs w:val="20"/>
        </w:rPr>
        <w:t>a</w:t>
      </w:r>
      <w:proofErr w:type="spellEnd"/>
      <w:proofErr w:type="gramEnd"/>
      <w:r>
        <w:rPr>
          <w:rFonts w:ascii="Times New Roman" w:hAnsi="Times New Roman"/>
          <w:b/>
          <w:bCs/>
          <w:sz w:val="24"/>
          <w:szCs w:val="20"/>
        </w:rPr>
        <w:t xml:space="preserve"> alapján)</w:t>
      </w:r>
    </w:p>
    <w:p w:rsidR="00E16E97" w:rsidRDefault="00E16E97" w:rsidP="00E16E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</w:rPr>
      </w:pPr>
      <w:r>
        <w:rPr>
          <w:rFonts w:ascii="Times New Roman" w:hAnsi="Times New Roman"/>
          <w:b/>
          <w:bCs/>
          <w:sz w:val="24"/>
          <w:szCs w:val="20"/>
        </w:rPr>
        <w:t>A tervezett jogszabály várható következményei, különösen</w:t>
      </w:r>
    </w:p>
    <w:p w:rsidR="00E16E97" w:rsidRDefault="00E16E97" w:rsidP="00E16E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0"/>
        </w:rPr>
      </w:pPr>
    </w:p>
    <w:p w:rsidR="00E16E97" w:rsidRDefault="00E16E97" w:rsidP="00E1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</w:p>
    <w:p w:rsidR="00E16E97" w:rsidRDefault="00E16E97" w:rsidP="00E1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A tervezett jogszabály várható következményei:</w:t>
      </w:r>
    </w:p>
    <w:p w:rsidR="00E16E97" w:rsidRDefault="00E16E97" w:rsidP="00E1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</w:p>
    <w:p w:rsidR="00E16E97" w:rsidRDefault="00E16E97" w:rsidP="00E1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I. társadalmi hatásai: </w:t>
      </w:r>
    </w:p>
    <w:p w:rsidR="00E16E97" w:rsidRDefault="00E16E97" w:rsidP="00E16E97">
      <w:pPr>
        <w:autoSpaceDE w:val="0"/>
        <w:autoSpaceDN w:val="0"/>
        <w:adjustRightInd w:val="0"/>
        <w:spacing w:after="0" w:line="240" w:lineRule="auto"/>
        <w:jc w:val="both"/>
        <w:rPr>
          <w:rStyle w:val="SzvegtrzsChar1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A rendelet megalkotásának célja a lakosság közművelődéshez való joga gyakorlásának biztosítása. Az önkormányzat feladata, hogy az ehhez szükséges feltételrendszert, intézményrendszert biztosítsa. </w:t>
      </w:r>
      <w:r>
        <w:rPr>
          <w:rStyle w:val="SzvegtrzsChar1"/>
          <w:rFonts w:ascii="Times New Roman" w:hAnsi="Times New Roman" w:cs="Times New Roman"/>
        </w:rPr>
        <w:t>Az új önkormányzati rendelet az önkormányzat közművelődési alapszolgáltatások biztosításával kapcsolatos feladatait, céljait határozza meg, figyelemmel a lakosság helyi művelődési érdekeire és kulturális szükségleteire, ezért jelentős társadalmi hatása van.</w:t>
      </w:r>
    </w:p>
    <w:p w:rsidR="00E16E97" w:rsidRDefault="00E16E97" w:rsidP="00E16E97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b/>
          <w:bCs/>
          <w:szCs w:val="24"/>
          <w:lang w:eastAsia="en-US"/>
        </w:rPr>
      </w:pPr>
    </w:p>
    <w:p w:rsidR="00E16E97" w:rsidRDefault="00E16E97" w:rsidP="00E1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II. költségvetési, gazdasági hatásai: </w:t>
      </w:r>
    </w:p>
    <w:p w:rsidR="00E16E97" w:rsidRDefault="00E16E97" w:rsidP="00E16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A közművelődési tevékenység ellátása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ezen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szolgáltatások biztosítása során az önkormányzat - az állam által nyújtott finanszírozást mellett –  támogatást nyújt az éves költségvetési rendelete szerint.</w:t>
      </w:r>
    </w:p>
    <w:p w:rsidR="00E16E97" w:rsidRDefault="00E16E97" w:rsidP="00E16E97">
      <w:pPr>
        <w:spacing w:after="0" w:line="240" w:lineRule="auto"/>
        <w:jc w:val="both"/>
        <w:rPr>
          <w:rStyle w:val="SzvegtrzsChar1"/>
        </w:rPr>
      </w:pPr>
      <w:r>
        <w:rPr>
          <w:rStyle w:val="SzvegtrzsChar1"/>
          <w:rFonts w:ascii="Times New Roman" w:hAnsi="Times New Roman" w:cs="Times New Roman"/>
        </w:rPr>
        <w:t>A rendeletben foglaltak végrehajtásának közvetlen gazdasági, költségvetési hatása nincs. A korábbi finanszírozási és támogatási struktúra nem változik.</w:t>
      </w:r>
    </w:p>
    <w:p w:rsidR="00E16E97" w:rsidRDefault="00E16E97" w:rsidP="00E16E97">
      <w:pPr>
        <w:spacing w:after="0" w:line="240" w:lineRule="auto"/>
        <w:jc w:val="both"/>
        <w:rPr>
          <w:szCs w:val="20"/>
        </w:rPr>
      </w:pPr>
    </w:p>
    <w:p w:rsidR="00E16E97" w:rsidRDefault="00E16E97" w:rsidP="00E1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IV. környezeti következményei: </w:t>
      </w:r>
    </w:p>
    <w:p w:rsidR="00E16E97" w:rsidRDefault="00E16E97" w:rsidP="00E1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A tervezetnek környezeti következménye nincs. </w:t>
      </w:r>
    </w:p>
    <w:p w:rsidR="00E16E97" w:rsidRDefault="00E16E97" w:rsidP="00E1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</w:p>
    <w:p w:rsidR="00E16E97" w:rsidRDefault="00E16E97" w:rsidP="00E1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V. egészségi következményei: </w:t>
      </w:r>
    </w:p>
    <w:p w:rsidR="00E16E97" w:rsidRDefault="00E16E97" w:rsidP="00E1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A tervezetnek egészségi következménye nincs. </w:t>
      </w:r>
    </w:p>
    <w:p w:rsidR="00E16E97" w:rsidRDefault="00E16E97" w:rsidP="00E1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</w:p>
    <w:p w:rsidR="00E16E97" w:rsidRDefault="00E16E97" w:rsidP="00E1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VI. adminisztratív befolyásoló hatásai: </w:t>
      </w:r>
    </w:p>
    <w:p w:rsidR="00E16E97" w:rsidRDefault="00E16E97" w:rsidP="00E1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Adminisztratív terhet nem jelent. </w:t>
      </w:r>
    </w:p>
    <w:p w:rsidR="00E16E97" w:rsidRDefault="00E16E97" w:rsidP="00E1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</w:p>
    <w:p w:rsidR="00E16E97" w:rsidRDefault="00E16E97" w:rsidP="00E1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VII. megalkotásának szükségessége: </w:t>
      </w:r>
    </w:p>
    <w:p w:rsidR="00E16E97" w:rsidRDefault="00E16E97" w:rsidP="00E1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közművelődéshez való jog gyakorlása közérdek, a közművelődési tevékenységek támogatása közcél, a közművelődés feltételeinek biztosítása alapvetően az állam és a helyi önkormányzatok feladata. Ennek megfelelően Bezenye Községi Önkormányzat a </w:t>
      </w:r>
      <w:proofErr w:type="spellStart"/>
      <w:r>
        <w:rPr>
          <w:rFonts w:ascii="Times New Roman" w:hAnsi="Times New Roman" w:cs="Times New Roman"/>
          <w:sz w:val="24"/>
          <w:szCs w:val="24"/>
        </w:rPr>
        <w:t>Kultv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76.§ (5) bekezdése szerinti közművelődési alapszolgáltatások megszervezésének biztosítására új rendeletet alkotott. </w:t>
      </w:r>
    </w:p>
    <w:p w:rsidR="00E16E97" w:rsidRDefault="00E16E97" w:rsidP="00E1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E97" w:rsidRDefault="00E16E97" w:rsidP="00E1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VIII. a jogalkotás elmaradásának várható következményei: </w:t>
      </w:r>
    </w:p>
    <w:p w:rsidR="00E16E97" w:rsidRDefault="00E16E97" w:rsidP="00E16E97">
      <w:pPr>
        <w:spacing w:after="0" w:line="240" w:lineRule="auto"/>
        <w:jc w:val="both"/>
        <w:rPr>
          <w:rStyle w:val="SzvegtrzsChar1"/>
        </w:rPr>
      </w:pPr>
      <w:r>
        <w:rPr>
          <w:rStyle w:val="SzvegtrzsChar1"/>
          <w:rFonts w:ascii="Times New Roman" w:hAnsi="Times New Roman" w:cs="Times New Roman"/>
        </w:rPr>
        <w:t>A rendelet megalkotásának elmaradása esetén az önkormányzat mulasztásban megnyilvánuló törvénysértést követne el.</w:t>
      </w:r>
    </w:p>
    <w:p w:rsidR="00E16E97" w:rsidRDefault="00E16E97" w:rsidP="00E16E97">
      <w:pPr>
        <w:spacing w:after="0" w:line="240" w:lineRule="auto"/>
        <w:jc w:val="both"/>
        <w:rPr>
          <w:szCs w:val="20"/>
        </w:rPr>
      </w:pPr>
    </w:p>
    <w:p w:rsidR="00E16E97" w:rsidRDefault="00E16E97" w:rsidP="00E1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IX. alkalmazásához szükséges személyi, szervezeti, tárgyi és pénzügyi feltételek: </w:t>
      </w:r>
    </w:p>
    <w:p w:rsidR="00E16E97" w:rsidRDefault="00E16E97" w:rsidP="00E1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Nem igényel több feltételt az eddigiekhez képest. </w:t>
      </w:r>
    </w:p>
    <w:p w:rsidR="00E16E97" w:rsidRDefault="00E16E97" w:rsidP="00E16E9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16E97" w:rsidRDefault="00E16E97" w:rsidP="00E16E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A3269" w:rsidRDefault="00FA3269" w:rsidP="00FA32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5EAA" w:rsidRDefault="00865EAA"/>
    <w:sectPr w:rsidR="00865E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A7140"/>
    <w:multiLevelType w:val="hybridMultilevel"/>
    <w:tmpl w:val="60028804"/>
    <w:lvl w:ilvl="0" w:tplc="103AF6A2">
      <w:start w:val="27"/>
      <w:numFmt w:val="lowerLetter"/>
      <w:lvlText w:val="%1)"/>
      <w:lvlJc w:val="left"/>
      <w:pPr>
        <w:ind w:left="1428" w:hanging="360"/>
      </w:pPr>
    </w:lvl>
    <w:lvl w:ilvl="1" w:tplc="040E0019">
      <w:start w:val="1"/>
      <w:numFmt w:val="lowerLetter"/>
      <w:lvlText w:val="%2."/>
      <w:lvlJc w:val="left"/>
      <w:pPr>
        <w:ind w:left="2148" w:hanging="360"/>
      </w:pPr>
    </w:lvl>
    <w:lvl w:ilvl="2" w:tplc="040E001B">
      <w:start w:val="1"/>
      <w:numFmt w:val="lowerRoman"/>
      <w:lvlText w:val="%3."/>
      <w:lvlJc w:val="right"/>
      <w:pPr>
        <w:ind w:left="2868" w:hanging="180"/>
      </w:pPr>
    </w:lvl>
    <w:lvl w:ilvl="3" w:tplc="040E000F">
      <w:start w:val="1"/>
      <w:numFmt w:val="decimal"/>
      <w:lvlText w:val="%4."/>
      <w:lvlJc w:val="left"/>
      <w:pPr>
        <w:ind w:left="3588" w:hanging="360"/>
      </w:pPr>
    </w:lvl>
    <w:lvl w:ilvl="4" w:tplc="040E0019">
      <w:start w:val="1"/>
      <w:numFmt w:val="lowerLetter"/>
      <w:lvlText w:val="%5."/>
      <w:lvlJc w:val="left"/>
      <w:pPr>
        <w:ind w:left="4308" w:hanging="360"/>
      </w:pPr>
    </w:lvl>
    <w:lvl w:ilvl="5" w:tplc="040E001B">
      <w:start w:val="1"/>
      <w:numFmt w:val="lowerRoman"/>
      <w:lvlText w:val="%6."/>
      <w:lvlJc w:val="right"/>
      <w:pPr>
        <w:ind w:left="5028" w:hanging="180"/>
      </w:pPr>
    </w:lvl>
    <w:lvl w:ilvl="6" w:tplc="040E000F">
      <w:start w:val="1"/>
      <w:numFmt w:val="decimal"/>
      <w:lvlText w:val="%7."/>
      <w:lvlJc w:val="left"/>
      <w:pPr>
        <w:ind w:left="5748" w:hanging="360"/>
      </w:pPr>
    </w:lvl>
    <w:lvl w:ilvl="7" w:tplc="040E0019">
      <w:start w:val="1"/>
      <w:numFmt w:val="lowerLetter"/>
      <w:lvlText w:val="%8."/>
      <w:lvlJc w:val="left"/>
      <w:pPr>
        <w:ind w:left="6468" w:hanging="360"/>
      </w:pPr>
    </w:lvl>
    <w:lvl w:ilvl="8" w:tplc="040E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269"/>
    <w:rsid w:val="00133F6E"/>
    <w:rsid w:val="0027699D"/>
    <w:rsid w:val="00306325"/>
    <w:rsid w:val="0041649D"/>
    <w:rsid w:val="0059375E"/>
    <w:rsid w:val="00832E54"/>
    <w:rsid w:val="00865EAA"/>
    <w:rsid w:val="00881E46"/>
    <w:rsid w:val="009609AE"/>
    <w:rsid w:val="00965E2D"/>
    <w:rsid w:val="009F0B15"/>
    <w:rsid w:val="00A44085"/>
    <w:rsid w:val="00BC1771"/>
    <w:rsid w:val="00E16E97"/>
    <w:rsid w:val="00FA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C5AB2-18F9-4F92-ABE2-EB1FABAEA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A3269"/>
    <w:pPr>
      <w:spacing w:after="200" w:line="276" w:lineRule="auto"/>
      <w:jc w:val="left"/>
    </w:pPr>
    <w:rPr>
      <w:rFonts w:asciiTheme="minorHAnsi" w:eastAsiaTheme="minorEastAsia" w:hAnsiTheme="minorHAnsi" w:cstheme="minorBidi"/>
      <w:sz w:val="22"/>
      <w:szCs w:val="22"/>
      <w:u w:val="non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f0">
    <w:name w:val="cf0"/>
    <w:basedOn w:val="Norml"/>
    <w:rsid w:val="00FA3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4">
    <w:name w:val="hl4"/>
    <w:basedOn w:val="Bekezdsalapbettpusa"/>
    <w:rsid w:val="00FA3269"/>
  </w:style>
  <w:style w:type="character" w:customStyle="1" w:styleId="textexposedshow">
    <w:name w:val="text_exposed_show"/>
    <w:rsid w:val="00FA3269"/>
  </w:style>
  <w:style w:type="character" w:styleId="Kiemels2">
    <w:name w:val="Strong"/>
    <w:basedOn w:val="Bekezdsalapbettpusa"/>
    <w:uiPriority w:val="22"/>
    <w:qFormat/>
    <w:rsid w:val="00FA3269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9609AE"/>
    <w:rPr>
      <w:color w:val="0000FF"/>
      <w:u w:val="single"/>
    </w:rPr>
  </w:style>
  <w:style w:type="character" w:customStyle="1" w:styleId="SzvegtrzsChar1">
    <w:name w:val="Szövegtörzs Char1"/>
    <w:uiPriority w:val="99"/>
    <w:rsid w:val="00E16E97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1200</Words>
  <Characters>8282</Characters>
  <Application>Microsoft Office Word</Application>
  <DocSecurity>0</DocSecurity>
  <Lines>69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 dr. Horváth</dc:creator>
  <cp:keywords/>
  <dc:description/>
  <cp:lastModifiedBy>Szabolcs dr. Horváth</cp:lastModifiedBy>
  <cp:revision>8</cp:revision>
  <dcterms:created xsi:type="dcterms:W3CDTF">2020-07-08T12:23:00Z</dcterms:created>
  <dcterms:modified xsi:type="dcterms:W3CDTF">2020-07-23T09:48:00Z</dcterms:modified>
</cp:coreProperties>
</file>